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Yu Gothic" w:cs="Yu Gothic" w:eastAsia="Yu Gothic" w:hAnsi="Yu Gothic"/>
          <w:b w:val="false"/>
          <w:bCs w:val="false"/>
          <w:i w:val="false"/>
          <w:iCs w:val="false"/>
          <w:color w:val="000000"/>
          <w:sz w:val="21"/>
          <w:szCs w:val="21"/>
        </w:rPr>
        <w:t xml:space="preserve"/>
      </w:r>
    </w:p>
    <w:p>
      <w:pPr>
        <w:spacing w:after="200"/>
        <w:jc w:val="center"/>
      </w:pPr>
      <w:r>
        <w:rPr>
          <w:rFonts w:ascii="Yu Gothic" w:cs="Yu Gothic" w:eastAsia="Yu Gothic" w:hAnsi="Yu Gothic"/>
          <w:b w:val="false"/>
          <w:bCs w:val="false"/>
          <w:i w:val="false"/>
          <w:iCs w:val="false"/>
          <w:color w:val="595959"/>
          <w:sz w:val="20"/>
          <w:szCs w:val="20"/>
        </w:rPr>
        <w:t xml:space="preserve">経営者のためのAI実装講座　1対1版</w:t>
      </w:r>
    </w:p>
    <w:p>
      <w:pPr>
        <w:spacing w:after="60"/>
        <w:jc w:val="center"/>
      </w:pPr>
      <w:r>
        <w:rPr>
          <w:rFonts w:ascii="Yu Gothic" w:cs="Yu Gothic" w:eastAsia="Yu Gothic" w:hAnsi="Yu Gothic"/>
          <w:b/>
          <w:bCs/>
          <w:i w:val="false"/>
          <w:iCs w:val="false"/>
          <w:color w:val="1F3864"/>
          <w:sz w:val="30"/>
          <w:szCs w:val="30"/>
        </w:rPr>
        <w:t xml:space="preserve">業務委託・秘密保持・録画の取扱い</w:t>
      </w:r>
    </w:p>
    <w:p>
      <w:pPr>
        <w:spacing w:after="240"/>
        <w:jc w:val="center"/>
      </w:pPr>
      <w:r>
        <w:rPr>
          <w:rFonts w:ascii="Yu Gothic" w:cs="Yu Gothic" w:eastAsia="Yu Gothic" w:hAnsi="Yu Gothic"/>
          <w:b/>
          <w:bCs/>
          <w:i w:val="false"/>
          <w:iCs w:val="false"/>
          <w:color w:val="1F3864"/>
          <w:sz w:val="38"/>
          <w:szCs w:val="38"/>
        </w:rPr>
        <w:t xml:space="preserve">覚　書　（ひな形）</w:t>
      </w:r>
    </w:p>
    <w:p>
      <w:pPr>
        <w:pBdr>
          <w:top w:val="single" w:color="1F3864" w:sz="8" w:space="10"/>
          <w:bottom w:val="single" w:color="1F3864" w:sz="8" w:space="10"/>
        </w:pBdr>
        <w:spacing w:after="360"/>
        <w:jc w:val="center"/>
      </w:pPr>
      <w:r>
        <w:rPr>
          <w:rFonts w:ascii="Yu Gothic" w:cs="Yu Gothic" w:eastAsia="Yu Gothic" w:hAnsi="Yu Gothic"/>
          <w:b/>
          <w:bCs/>
          <w:i w:val="false"/>
          <w:iCs w:val="false"/>
          <w:color w:val="C00000"/>
          <w:sz w:val="21"/>
          <w:szCs w:val="21"/>
        </w:rPr>
        <w:t xml:space="preserve">― 契約前に、弁護士の確認を受けてから使用してください ―</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この文書は法的助言ではありません　</w:t>
      </w:r>
      <w:r>
        <w:rPr>
          <w:rFonts w:ascii="Yu Gothic" w:cs="Yu Gothic" w:eastAsia="Yu Gothic" w:hAnsi="Yu Gothic"/>
          <w:b w:val="false"/>
          <w:bCs w:val="false"/>
          <w:i w:val="false"/>
          <w:iCs w:val="false"/>
          <w:color w:val="000000"/>
          <w:sz w:val="20"/>
          <w:szCs w:val="20"/>
        </w:rPr>
        <w:t xml:space="preserve">本書は、契約書の条文案と、講師（乙）向けの検討メモを1冊にまとめたものです。弁護士が作成したものではなく、法律上の判断を示すものでもありません。12回・約5.5か月にわたって受講企業の見積・就業規則・月次数値・顧客FAQを預かり、毎回録画するという本講座の実態から、落としてはいけない論点を漏らさないための下敷きです。**委託料・支払・解約といった取引条件は、すでに締結している基本契約の側にあります。本覚書はそれに足す形で使います。**そのまま署名に使わず、必ず弁護士の確認を受けてください。</w:t>
      </w:r>
    </w:p>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受講者に渡すときは、灰色の枠を削ってから　</w:t>
      </w:r>
      <w:r>
        <w:rPr>
          <w:rFonts w:ascii="Yu Gothic" w:cs="Yu Gothic" w:eastAsia="Yu Gothic" w:hAnsi="Yu Gothic"/>
          <w:b w:val="false"/>
          <w:bCs w:val="false"/>
          <w:i w:val="false"/>
          <w:iCs w:val="false"/>
          <w:color w:val="000000"/>
          <w:sz w:val="20"/>
          <w:szCs w:val="20"/>
        </w:rPr>
        <w:t xml:space="preserve">本書には「検討メモ」と書いた枠が5つ入っています。これは講師（乙）が読むためのもので、条文の一部ではありません。**弁護士の確認を受けた版を作るときに、この5つの枠と、この表紙2枚、末尾の参考ページを削ってください。**残る第1条〜第14条と署名欄・記入欄が、相手方に渡す本体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使い方の順序　</w:t>
      </w:r>
      <w:r>
        <w:rPr>
          <w:rFonts w:ascii="Yu Gothic" w:cs="Yu Gothic" w:eastAsia="Yu Gothic" w:hAnsi="Yu Gothic"/>
          <w:b w:val="false"/>
          <w:bCs w:val="false"/>
          <w:i w:val="false"/>
          <w:iCs w:val="false"/>
          <w:color w:val="000000"/>
          <w:sz w:val="20"/>
          <w:szCs w:val="20"/>
        </w:rPr>
        <w:t xml:space="preserve">①この文書を弁護士に見せ、自分の案件に合わせて直してもらう　②検討メモ枠を削った版を、初回の前に受講者へ送る　③**初回の録画は覚書の成立前に行うことになるので、録画同意だけは別紙1枚を先に取り交わす**（下記）　④署名は初回終了後でよい。ただし第2回までに必ず取り交わす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第9条第3項（責任の上限）は、必ず専門家に判断してもらうこと　</w:t>
      </w:r>
      <w:r>
        <w:rPr>
          <w:rFonts w:ascii="Yu Gothic" w:cs="Yu Gothic" w:eastAsia="Yu Gothic" w:hAnsi="Yu Gothic"/>
          <w:b w:val="false"/>
          <w:bCs w:val="false"/>
          <w:i w:val="false"/>
          <w:iCs w:val="false"/>
          <w:color w:val="000000"/>
          <w:sz w:val="20"/>
          <w:szCs w:val="20"/>
        </w:rPr>
        <w:t xml:space="preserve">上限額を委託料の範囲に置く形が妥当かどうかは、受託者の立場・報酬額・賠償責任保険の有無によって変わります。ここだけは自分で決めないでください。</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業務委託・秘密保持・録画の取扱いに関する覚書</w:t>
      </w:r>
    </w:p>
    <w:p>
      <w:pPr>
        <w:spacing w:after="200" w:before="0" w:line="276"/>
      </w:pPr>
      <w:r>
        <w:rPr>
          <w:rFonts w:ascii="Yu Gothic" w:cs="Yu Gothic" w:eastAsia="Yu Gothic" w:hAnsi="Yu Gothic"/>
          <w:b w:val="false"/>
          <w:bCs w:val="false"/>
          <w:i w:val="false"/>
          <w:iCs w:val="false"/>
          <w:color w:val="000000"/>
          <w:sz w:val="20"/>
          <w:szCs w:val="20"/>
        </w:rPr>
        <w:t xml:space="preserve">　　　　　　　　　　（商号。以下「甲」という。）と　　　　　　　　　　（商号または屋号・氏名。以下「乙」という。）とは、乙が甲に対して提供する研修サービス「経営者のためのAI実装講座（1対1版）」（以下「本講座」という。）に関し、次のとおり合意する。</w:t>
      </w:r>
    </w:p>
    <w:p>
      <w:pPr>
        <w:spacing w:after="100" w:before="260"/>
      </w:pPr>
      <w:r>
        <w:rPr>
          <w:rFonts w:ascii="Yu Gothic" w:cs="Yu Gothic" w:eastAsia="Yu Gothic" w:hAnsi="Yu Gothic"/>
          <w:b/>
          <w:bCs/>
          <w:i w:val="false"/>
          <w:iCs w:val="false"/>
          <w:color w:val="1F3864"/>
          <w:sz w:val="22"/>
          <w:szCs w:val="22"/>
        </w:rPr>
        <w:t xml:space="preserve">第1条（本講座の内容）</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本講座は、オンラインによる1対1形式の研修であり、1回120分・全12回（合計24時間）を隔週で実施する。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乙は、甲の実際の業務データを題材として、甲が自らAIツールを設計・構築・運用できるようになるための助言および伴走を行う。</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乙は、甲に代わって成果物を作成することを目的としない。演習における操作は、原則として甲が自ら行う。</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本覚書において「本講座の終了」とは、第12回の実施を完了した日をいう。中途で終了した場合は、最後に実施した回の日から起算して1か月を経過した日を終了日とみなす。</w:t>
      </w:r>
    </w:p>
    <w:p>
      <w:pPr>
        <w:spacing w:after="100" w:before="260"/>
      </w:pPr>
      <w:r>
        <w:rPr>
          <w:rFonts w:ascii="Yu Gothic" w:cs="Yu Gothic" w:eastAsia="Yu Gothic" w:hAnsi="Yu Gothic"/>
          <w:b/>
          <w:bCs/>
          <w:i w:val="false"/>
          <w:iCs w:val="false"/>
          <w:color w:val="1F3864"/>
          <w:sz w:val="22"/>
          <w:szCs w:val="22"/>
        </w:rPr>
        <w:t xml:space="preserve">第2条（実施の形態と記録）</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本講座はオンライン会議システムを用いて同時双方向で実施する。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乙は各回の開始時刻・終了時刻・実施内容を記録し、甲の求めに応じて提出する。</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甲が助成金の申請を行う場合、乙は前項の記録その他の証憑の提供に協力する。ただし第9条第3項の定めに従う。</w:t>
      </w:r>
    </w:p>
    <w:p>
      <w:pPr>
        <w:spacing w:after="100" w:before="260"/>
      </w:pPr>
      <w:r>
        <w:rPr>
          <w:rFonts w:ascii="Yu Gothic" w:cs="Yu Gothic" w:eastAsia="Yu Gothic" w:hAnsi="Yu Gothic"/>
          <w:b/>
          <w:bCs/>
          <w:i w:val="false"/>
          <w:iCs w:val="false"/>
          <w:color w:val="1F3864"/>
          <w:sz w:val="22"/>
          <w:szCs w:val="22"/>
        </w:rPr>
        <w:t xml:space="preserve">第3条（秘密情報）</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秘密情報」とは、本講座に関連して甲が乙に開示し、または乙が知り得た甲の営業上・技術上の情報のうち、秘密である旨の表示の有無を問わず、通常秘密として扱われるべき一切の情報をいう。見積書、原価情報、顧客名、就業規則、月次の売上・利益、社内手続、人事に関する情報を含む。</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乙は、秘密情報を本講座の実施の目的以外に使用してはならない。</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乙は、秘密情報を第三者に開示または漏洩してはならない。ただし、法令または裁判所・行政機関の命令により開示を求められた場合は、あらかじめ甲に通知したうえで、必要最小限の範囲で開示することができる。</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次のいずれかに該当する情報は、秘密情報に含まれない。</w:t>
      </w:r>
    </w:p>
    <w:p>
      <w:pPr>
        <w:spacing w:after="70" w:line="276"/>
        <w:ind w:left="220" w:hanging="220"/>
      </w:pPr>
      <w:r>
        <w:rPr>
          <w:rFonts w:ascii="Yu Gothic" w:cs="Yu Gothic" w:eastAsia="Yu Gothic" w:hAnsi="Yu Gothic"/>
          <w:b/>
          <w:bCs/>
          <w:i w:val="false"/>
          <w:iCs w:val="false"/>
          <w:color w:val="000000"/>
          <w:sz w:val="20"/>
          <w:szCs w:val="20"/>
        </w:rPr>
        <w:t xml:space="preserve">　　</w:t>
      </w:r>
      <w:r>
        <w:rPr>
          <w:rFonts w:ascii="Yu Gothic" w:cs="Yu Gothic" w:eastAsia="Yu Gothic" w:hAnsi="Yu Gothic"/>
          <w:b w:val="false"/>
          <w:bCs w:val="false"/>
          <w:i w:val="false"/>
          <w:iCs w:val="false"/>
          <w:color w:val="000000"/>
          <w:sz w:val="20"/>
          <w:szCs w:val="20"/>
        </w:rPr>
        <w:t xml:space="preserve">（ア）開示の時点で既に公知であった情報　（イ）開示後、乙の責めによらずに公知となった情報　（ウ）開示の時点で乙が既に保有していた情報　（エ）乙が第三者から守秘義務を負うことなく適法に取得した情報　（オ）乙が秘密情報によらず独自に開発した情報</w:t>
      </w:r>
    </w:p>
    <w:p>
      <w:pPr>
        <w:spacing w:after="70" w:line="276"/>
        <w:ind w:left="220" w:hanging="220"/>
      </w:pPr>
      <w:r>
        <w:rPr>
          <w:rFonts w:ascii="Yu Gothic" w:cs="Yu Gothic" w:eastAsia="Yu Gothic" w:hAnsi="Yu Gothic"/>
          <w:b/>
          <w:bCs/>
          <w:i w:val="false"/>
          <w:iCs w:val="false"/>
          <w:color w:val="000000"/>
          <w:sz w:val="20"/>
          <w:szCs w:val="20"/>
        </w:rPr>
        <w:t xml:space="preserve">5.　</w:t>
      </w:r>
      <w:r>
        <w:rPr>
          <w:rFonts w:ascii="Yu Gothic" w:cs="Yu Gothic" w:eastAsia="Yu Gothic" w:hAnsi="Yu Gothic"/>
          <w:b w:val="false"/>
          <w:bCs w:val="false"/>
          <w:i w:val="false"/>
          <w:iCs w:val="false"/>
          <w:color w:val="000000"/>
          <w:sz w:val="20"/>
          <w:szCs w:val="20"/>
        </w:rPr>
        <w:t xml:space="preserve">乙が本講座を通じて習得した一般的な知識、技能および方法論は、秘密情報に含まれない。ただし甲を特定し得る情報および甲固有の数値を伴うものは、この限りでない。</w:t>
      </w:r>
    </w:p>
    <w:p>
      <w:pPr>
        <w:spacing w:after="70" w:line="276"/>
        <w:ind w:left="220" w:hanging="220"/>
      </w:pPr>
      <w:r>
        <w:rPr>
          <w:rFonts w:ascii="Yu Gothic" w:cs="Yu Gothic" w:eastAsia="Yu Gothic" w:hAnsi="Yu Gothic"/>
          <w:b/>
          <w:bCs/>
          <w:i w:val="false"/>
          <w:iCs w:val="false"/>
          <w:color w:val="000000"/>
          <w:sz w:val="20"/>
          <w:szCs w:val="20"/>
        </w:rPr>
        <w:t xml:space="preserve">6.　</w:t>
      </w:r>
      <w:r>
        <w:rPr>
          <w:rFonts w:ascii="Yu Gothic" w:cs="Yu Gothic" w:eastAsia="Yu Gothic" w:hAnsi="Yu Gothic"/>
          <w:b w:val="false"/>
          <w:bCs w:val="false"/>
          <w:i w:val="false"/>
          <w:iCs w:val="false"/>
          <w:color w:val="000000"/>
          <w:sz w:val="20"/>
          <w:szCs w:val="20"/>
        </w:rPr>
        <w:t xml:space="preserve">乙は、本覚書に関する業務を第三者に再委託しない。</w:t>
      </w:r>
    </w:p>
    <w:p>
      <w:pPr>
        <w:spacing w:after="70" w:line="276"/>
        <w:ind w:left="220" w:hanging="220"/>
      </w:pPr>
      <w:r>
        <w:rPr>
          <w:rFonts w:ascii="Yu Gothic" w:cs="Yu Gothic" w:eastAsia="Yu Gothic" w:hAnsi="Yu Gothic"/>
          <w:b/>
          <w:bCs/>
          <w:i w:val="false"/>
          <w:iCs w:val="false"/>
          <w:color w:val="000000"/>
          <w:sz w:val="20"/>
          <w:szCs w:val="20"/>
        </w:rPr>
        <w:t xml:space="preserve">7.　</w:t>
      </w:r>
      <w:r>
        <w:rPr>
          <w:rFonts w:ascii="Yu Gothic" w:cs="Yu Gothic" w:eastAsia="Yu Gothic" w:hAnsi="Yu Gothic"/>
          <w:b w:val="false"/>
          <w:bCs w:val="false"/>
          <w:i w:val="false"/>
          <w:iCs w:val="false"/>
          <w:color w:val="000000"/>
          <w:sz w:val="20"/>
          <w:szCs w:val="20"/>
        </w:rPr>
        <w:t xml:space="preserve">本条の義務は、本講座の終了後3年間存続する。</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検討メモ｜第3条　</w:t>
      </w:r>
      <w:r>
        <w:rPr>
          <w:rFonts w:ascii="Yu Gothic" w:cs="Yu Gothic" w:eastAsia="Yu Gothic" w:hAnsi="Yu Gothic"/>
          <w:b w:val="false"/>
          <w:bCs w:val="false"/>
          <w:i w:val="false"/>
          <w:iCs w:val="false"/>
          <w:color w:val="000000"/>
          <w:sz w:val="20"/>
          <w:szCs w:val="20"/>
        </w:rPr>
        <w:t xml:space="preserve">①第1項の列挙に、受講企業の業種特有の情報（レシピ・図面・患者情報・入居者情報など）を足すかどうか。②第4項〜第5項の除外規定は、乙（講師）を守る条項です。生成AI講師は同じ知見を他社にも教えるため、これが無いと一般論を話しただけで違反を主張されうる、という論点があります。③第6項の再委託禁止は、1対1で講師個人が提供する前提を条文にしたものです。以上を弁護士に確認してください。</w:t>
      </w:r>
    </w:p>
    <w:p>
      <w:pPr>
        <w:spacing w:after="100" w:before="260"/>
      </w:pPr>
      <w:r>
        <w:rPr>
          <w:rFonts w:ascii="Yu Gothic" w:cs="Yu Gothic" w:eastAsia="Yu Gothic" w:hAnsi="Yu Gothic"/>
          <w:b/>
          <w:bCs/>
          <w:i w:val="false"/>
          <w:iCs w:val="false"/>
          <w:color w:val="1F3864"/>
          <w:sz w:val="22"/>
          <w:szCs w:val="22"/>
        </w:rPr>
        <w:t xml:space="preserve">第4条（録画の取扱い）</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乙は、甲の同意を得て各回を録画し、当日中に甲へ提供する。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甲が「この区間は録画を停止してほしい」と申し出た場合、乙は直ちに録画を停止する。</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録画データの社内共有の範囲は、次のいずれかとし、初回に甲が選択して本覚書の末尾に記載する。</w:t>
      </w:r>
    </w:p>
    <w:p>
      <w:pPr>
        <w:spacing w:after="70" w:line="276"/>
        <w:ind w:left="220" w:hanging="220"/>
      </w:pPr>
      <w:r>
        <w:rPr>
          <w:rFonts w:ascii="Yu Gothic" w:cs="Yu Gothic" w:eastAsia="Yu Gothic" w:hAnsi="Yu Gothic"/>
          <w:b/>
          <w:bCs/>
          <w:i w:val="false"/>
          <w:iCs w:val="false"/>
          <w:color w:val="000000"/>
          <w:sz w:val="20"/>
          <w:szCs w:val="20"/>
        </w:rPr>
        <w:t xml:space="preserve">　　</w:t>
      </w:r>
      <w:r>
        <w:rPr>
          <w:rFonts w:ascii="Yu Gothic" w:cs="Yu Gothic" w:eastAsia="Yu Gothic" w:hAnsi="Yu Gothic"/>
          <w:b w:val="false"/>
          <w:bCs w:val="false"/>
          <w:i w:val="false"/>
          <w:iCs w:val="false"/>
          <w:color w:val="000000"/>
          <w:sz w:val="20"/>
          <w:szCs w:val="20"/>
        </w:rPr>
        <w:t xml:space="preserve">（ア）受講者本人のみ　　（イ）第6回・第12回の同席者まで　　（ウ）甲の全社員</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乙が保管する録画データの保存期間は、本講座の終了後6か月とする。期間経過後、乙は速やかに削除する。</w:t>
      </w:r>
    </w:p>
    <w:p>
      <w:pPr>
        <w:spacing w:after="70" w:line="276"/>
        <w:ind w:left="220" w:hanging="220"/>
      </w:pPr>
      <w:r>
        <w:rPr>
          <w:rFonts w:ascii="Yu Gothic" w:cs="Yu Gothic" w:eastAsia="Yu Gothic" w:hAnsi="Yu Gothic"/>
          <w:b/>
          <w:bCs/>
          <w:i w:val="false"/>
          <w:iCs w:val="false"/>
          <w:color w:val="000000"/>
          <w:sz w:val="20"/>
          <w:szCs w:val="20"/>
        </w:rPr>
        <w:t xml:space="preserve">5.　</w:t>
      </w:r>
      <w:r>
        <w:rPr>
          <w:rFonts w:ascii="Yu Gothic" w:cs="Yu Gothic" w:eastAsia="Yu Gothic" w:hAnsi="Yu Gothic"/>
          <w:b w:val="false"/>
          <w:bCs w:val="false"/>
          <w:i w:val="false"/>
          <w:iCs w:val="false"/>
          <w:color w:val="000000"/>
          <w:sz w:val="20"/>
          <w:szCs w:val="20"/>
        </w:rPr>
        <w:t xml:space="preserve">乙は、録画データを本講座の実施および甲への提供以外の目的に使用しない。教材・事例・広告等への利用は、第8条の許諾を得た場合に限る。</w:t>
      </w:r>
    </w:p>
    <w:p>
      <w:pPr>
        <w:spacing w:after="70" w:line="276"/>
        <w:ind w:left="220" w:hanging="220"/>
      </w:pPr>
      <w:r>
        <w:rPr>
          <w:rFonts w:ascii="Yu Gothic" w:cs="Yu Gothic" w:eastAsia="Yu Gothic" w:hAnsi="Yu Gothic"/>
          <w:b/>
          <w:bCs/>
          <w:i w:val="false"/>
          <w:iCs w:val="false"/>
          <w:color w:val="000000"/>
          <w:sz w:val="20"/>
          <w:szCs w:val="20"/>
        </w:rPr>
        <w:t xml:space="preserve">6.　</w:t>
      </w:r>
      <w:r>
        <w:rPr>
          <w:rFonts w:ascii="Yu Gothic" w:cs="Yu Gothic" w:eastAsia="Yu Gothic" w:hAnsi="Yu Gothic"/>
          <w:b w:val="false"/>
          <w:bCs w:val="false"/>
          <w:i w:val="false"/>
          <w:iCs w:val="false"/>
          <w:color w:val="000000"/>
          <w:sz w:val="20"/>
          <w:szCs w:val="20"/>
        </w:rPr>
        <w:t xml:space="preserve">甲は、乙の同意を得ずに本講座を録画または録音しない。甲が受け取った録画データを第3項の範囲を超えて共有しようとする場合は、あらかじめ乙に通知する。</w:t>
      </w:r>
    </w:p>
    <w:p>
      <w:pPr>
        <w:spacing w:after="70" w:line="276"/>
        <w:ind w:left="220" w:hanging="220"/>
      </w:pPr>
      <w:r>
        <w:rPr>
          <w:rFonts w:ascii="Yu Gothic" w:cs="Yu Gothic" w:eastAsia="Yu Gothic" w:hAnsi="Yu Gothic"/>
          <w:b/>
          <w:bCs/>
          <w:i w:val="false"/>
          <w:iCs w:val="false"/>
          <w:color w:val="000000"/>
          <w:sz w:val="20"/>
          <w:szCs w:val="20"/>
        </w:rPr>
        <w:t xml:space="preserve">7.　</w:t>
      </w:r>
      <w:r>
        <w:rPr>
          <w:rFonts w:ascii="Yu Gothic" w:cs="Yu Gothic" w:eastAsia="Yu Gothic" w:hAnsi="Yu Gothic"/>
          <w:b w:val="false"/>
          <w:bCs w:val="false"/>
          <w:i w:val="false"/>
          <w:iCs w:val="false"/>
          <w:color w:val="000000"/>
          <w:sz w:val="20"/>
          <w:szCs w:val="20"/>
        </w:rPr>
        <w:t xml:space="preserve">第6回および第12回において社員が同席する場合、甲は、録画されること、および第3項で選択した範囲で共有されることを、当該社員にあらかじめ説明する。</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検討メモ｜第4条　</w:t>
      </w:r>
      <w:r>
        <w:rPr>
          <w:rFonts w:ascii="Yu Gothic" w:cs="Yu Gothic" w:eastAsia="Yu Gothic" w:hAnsi="Yu Gothic"/>
          <w:b w:val="false"/>
          <w:bCs w:val="false"/>
          <w:i w:val="false"/>
          <w:iCs w:val="false"/>
          <w:color w:val="000000"/>
          <w:sz w:val="20"/>
          <w:szCs w:val="20"/>
        </w:rPr>
        <w:t xml:space="preserve">①第1項の「甲の同意」は、覚書の成立前に行う初回の録画には及びません。**初回だけは別紙の録画同意書を先に取り交わすか、覚書を初回前に締結する運用にしてください。**②第3項（イ）を選んだ場合、期間中に社員が入退社したときの扱いを決めておく必要があります。③第4条と第5条の関係——資料は1か月で消し、その資料が写った録画は6か月残す——が整合するかを確認してください。</w:t>
      </w:r>
    </w:p>
    <w:p>
      <w:pPr>
        <w:spacing w:after="100" w:before="260"/>
      </w:pPr>
      <w:r>
        <w:rPr>
          <w:rFonts w:ascii="Yu Gothic" w:cs="Yu Gothic" w:eastAsia="Yu Gothic" w:hAnsi="Yu Gothic"/>
          <w:b/>
          <w:bCs/>
          <w:i w:val="false"/>
          <w:iCs w:val="false"/>
          <w:color w:val="1F3864"/>
          <w:sz w:val="22"/>
          <w:szCs w:val="22"/>
        </w:rPr>
        <w:t xml:space="preserve">第5条（預かったデータの取扱い）</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乙は、甲から預かった資料・データを、乙が管理する端末および乙が指定するクラウドストレージにのみ保存する。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乙は、本講座の終了後1か月以内に、預かった資料・データを削除し、削除した旨を甲に書面（電子メールを含む。以下同じ。）で通知する。</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甲が期間中の削除を求めた場合、乙は速やかに削除し、前項と同様に通知する。</w:t>
      </w:r>
    </w:p>
    <w:p>
      <w:pPr>
        <w:spacing w:after="70" w:line="276"/>
        <w:ind w:left="220" w:hanging="220"/>
      </w:pPr>
      <w:r>
        <w:rPr>
          <w:rFonts w:ascii="Yu Gothic" w:cs="Yu Gothic" w:eastAsia="Yu Gothic" w:hAnsi="Yu Gothic"/>
          <w:b/>
          <w:bCs/>
          <w:i w:val="false"/>
          <w:iCs w:val="false"/>
          <w:color w:val="000000"/>
          <w:sz w:val="20"/>
          <w:szCs w:val="20"/>
        </w:rPr>
        <w:t xml:space="preserve">　　</w:t>
      </w:r>
      <w:r>
        <w:rPr>
          <w:rFonts w:ascii="Yu Gothic" w:cs="Yu Gothic" w:eastAsia="Yu Gothic" w:hAnsi="Yu Gothic"/>
          <w:b w:val="false"/>
          <w:bCs w:val="false"/>
          <w:i w:val="false"/>
          <w:iCs w:val="false"/>
          <w:color w:val="000000"/>
          <w:sz w:val="20"/>
          <w:szCs w:val="20"/>
        </w:rPr>
        <w:t xml:space="preserve">ただし録画データについては、第4条第4項の定めによる。</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乙は、甲の秘密情報を、乙が利用する生成AIサービスのうち、入力内容が当該サービスの学習に使用される設定のものに入力してはならない。</w:t>
      </w:r>
    </w:p>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第4項について　</w:t>
      </w:r>
      <w:r>
        <w:rPr>
          <w:rFonts w:ascii="Yu Gothic" w:cs="Yu Gothic" w:eastAsia="Yu Gothic" w:hAnsi="Yu Gothic"/>
          <w:b w:val="false"/>
          <w:bCs w:val="false"/>
          <w:i w:val="false"/>
          <w:iCs w:val="false"/>
          <w:color w:val="000000"/>
          <w:sz w:val="20"/>
          <w:szCs w:val="20"/>
        </w:rPr>
        <w:t xml:space="preserve">この一文は、本講座がAIを扱う研修であるがゆえに必要になります。講師自身が受講者のデータを無料プランのAIに貼るリスクを、契約側で塞いでおきます。自分が使うプランと設定を、案件開始前に必ず確認してください。</w:t>
      </w:r>
    </w:p>
    <w:p>
      <w:pPr>
        <w:spacing w:after="100" w:before="260"/>
      </w:pPr>
      <w:r>
        <w:rPr>
          <w:rFonts w:ascii="Yu Gothic" w:cs="Yu Gothic" w:eastAsia="Yu Gothic" w:hAnsi="Yu Gothic"/>
          <w:b/>
          <w:bCs/>
          <w:i w:val="false"/>
          <w:iCs w:val="false"/>
          <w:color w:val="1F3864"/>
          <w:sz w:val="22"/>
          <w:szCs w:val="22"/>
        </w:rPr>
        <w:t xml:space="preserve">第6条（個人情報の取扱いと事故時の対応）</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甲が乙に提供する情報に個人データが含まれる場合、乙はこれを本講座の実施の目的以外に取り扱わない。</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乙は、個人データを含む情報について、次の措置を講じる。</w:t>
      </w:r>
    </w:p>
    <w:p>
      <w:pPr>
        <w:spacing w:after="70" w:line="276"/>
        <w:ind w:left="220" w:hanging="220"/>
      </w:pPr>
      <w:r>
        <w:rPr>
          <w:rFonts w:ascii="Yu Gothic" w:cs="Yu Gothic" w:eastAsia="Yu Gothic" w:hAnsi="Yu Gothic"/>
          <w:b/>
          <w:bCs/>
          <w:i w:val="false"/>
          <w:iCs w:val="false"/>
          <w:color w:val="000000"/>
          <w:sz w:val="20"/>
          <w:szCs w:val="20"/>
        </w:rPr>
        <w:t xml:space="preserve">　　</w:t>
      </w:r>
      <w:r>
        <w:rPr>
          <w:rFonts w:ascii="Yu Gothic" w:cs="Yu Gothic" w:eastAsia="Yu Gothic" w:hAnsi="Yu Gothic"/>
          <w:b w:val="false"/>
          <w:bCs w:val="false"/>
          <w:i w:val="false"/>
          <w:iCs w:val="false"/>
          <w:color w:val="000000"/>
          <w:sz w:val="20"/>
          <w:szCs w:val="20"/>
        </w:rPr>
        <w:t xml:space="preserve">（ア）保存する端末およびクラウドストレージにパスワードまたは生体認証を設定する　（イ）クラウドサービスの認証に二要素認証を用いる　（ウ）第三者と共用する端末を使用しない</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乙は、甲の同意を得ずに、個人データを日本国外の第三者に提供しない。国外に所在する事業者が提供するサービスを利用する場合は、あらかじめ甲に利用するサービス名を通知する。</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秘密情報または個人データの漏洩、滅失、毀損その他の事故が発生し、またはそのおそれがあることを知ったときは、乙は直ちに甲へ通知し、原因の調査、被害の拡大防止および再発防止に必要な措置について甲に協力する。</w:t>
      </w:r>
    </w:p>
    <w:p>
      <w:pPr>
        <w:spacing w:after="70" w:line="276"/>
        <w:ind w:left="220" w:hanging="220"/>
      </w:pPr>
      <w:r>
        <w:rPr>
          <w:rFonts w:ascii="Yu Gothic" w:cs="Yu Gothic" w:eastAsia="Yu Gothic" w:hAnsi="Yu Gothic"/>
          <w:b/>
          <w:bCs/>
          <w:i w:val="false"/>
          <w:iCs w:val="false"/>
          <w:color w:val="000000"/>
          <w:sz w:val="20"/>
          <w:szCs w:val="20"/>
        </w:rPr>
        <w:t xml:space="preserve">5.　</w:t>
      </w:r>
      <w:r>
        <w:rPr>
          <w:rFonts w:ascii="Yu Gothic" w:cs="Yu Gothic" w:eastAsia="Yu Gothic" w:hAnsi="Yu Gothic"/>
          <w:b w:val="false"/>
          <w:bCs w:val="false"/>
          <w:i w:val="false"/>
          <w:iCs w:val="false"/>
          <w:color w:val="000000"/>
          <w:sz w:val="20"/>
          <w:szCs w:val="20"/>
        </w:rPr>
        <w:t xml:space="preserve">甲は、乙に提供する情報について、第三者の情報を含む場合はその提供につき必要な権限を有していることを保証する。</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検討メモ｜第6条　</w:t>
      </w:r>
      <w:r>
        <w:rPr>
          <w:rFonts w:ascii="Yu Gothic" w:cs="Yu Gothic" w:eastAsia="Yu Gothic" w:hAnsi="Yu Gothic"/>
          <w:b w:val="false"/>
          <w:bCs w:val="false"/>
          <w:i w:val="false"/>
          <w:iCs w:val="false"/>
          <w:color w:val="000000"/>
          <w:sz w:val="20"/>
          <w:szCs w:val="20"/>
        </w:rPr>
        <w:t xml:space="preserve">この講座は、就業規則・顧客FAQ・見積という個人情報を含みうる資料を、個人事業者が5.5か月間、複数社ぶん保有する構造です。委託先監督・事故通知・越境移転の3点を条文に置くかどうか、置くならこの水準でよいかを弁護士に確認してください。第3項は「AIを扱う研修だからこそ」の条項です。第5条4項が学習設定を塞いでいるのに対し、こちらは海外サービスへの提供そのものを扱っています。</w:t>
      </w:r>
    </w:p>
    <w:p>
      <w:pPr>
        <w:spacing w:after="100" w:before="260"/>
      </w:pPr>
      <w:r>
        <w:rPr>
          <w:rFonts w:ascii="Yu Gothic" w:cs="Yu Gothic" w:eastAsia="Yu Gothic" w:hAnsi="Yu Gothic"/>
          <w:b/>
          <w:bCs/>
          <w:i w:val="false"/>
          <w:iCs w:val="false"/>
          <w:color w:val="1F3864"/>
          <w:sz w:val="22"/>
          <w:szCs w:val="22"/>
        </w:rPr>
        <w:t xml:space="preserve">第7条（成果物の権利）</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甲が本講座において作成した成果物（プロンプト集、専用AI仕様書、各種テンプレートに記入されたもの、自動化フロー、設計書、正解セット等）に関する一切の権利は、甲に帰属する。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乙が甲に提供する記入前のテンプレート、資料、スライド、手順書その他の教材の著作権は乙に留保される。甲は、これらを甲の社内における利用の範囲に限り、複製および使用することができる。</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甲は、前項の教材を第三者に販売、貸与、公開してはならない。</w:t>
      </w:r>
    </w:p>
    <w:p>
      <w:pPr>
        <w:spacing w:after="100" w:before="260"/>
      </w:pPr>
      <w:r>
        <w:rPr>
          <w:rFonts w:ascii="Yu Gothic" w:cs="Yu Gothic" w:eastAsia="Yu Gothic" w:hAnsi="Yu Gothic"/>
          <w:b/>
          <w:bCs/>
          <w:i w:val="false"/>
          <w:iCs w:val="false"/>
          <w:color w:val="1F3864"/>
          <w:sz w:val="22"/>
          <w:szCs w:val="22"/>
        </w:rPr>
        <w:t xml:space="preserve">第8条（事例としての公開）</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乙が本講座の内容または成果を事例として公開しようとする場合、乙はあらかじめ甲の書面による許諾を得る。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前項の許諾を求めるにあたり、乙は、社名の表示の可否、業種・従業員数の表示の範囲、および公開する数値の範囲を具体的に示す。</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許諾が得られない場合、乙は社名、業種その他甲を特定し得る情報を一切公開しない。</w:t>
      </w:r>
    </w:p>
    <w:p>
      <w:pPr>
        <w:spacing w:after="100" w:before="260"/>
      </w:pPr>
      <w:r>
        <w:rPr>
          <w:rFonts w:ascii="Yu Gothic" w:cs="Yu Gothic" w:eastAsia="Yu Gothic" w:hAnsi="Yu Gothic"/>
          <w:b/>
          <w:bCs/>
          <w:i w:val="false"/>
          <w:iCs w:val="false"/>
          <w:color w:val="1F3864"/>
          <w:sz w:val="22"/>
          <w:szCs w:val="22"/>
        </w:rPr>
        <w:t xml:space="preserve">第9条（責任の範囲）</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本講座は、助言および伴走の提供である。乙は、AIが生成する内容の正確性、および本講座の受講による業務改善の成果を保証しない。</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甲がAIの生成物を業務に使用し、または社外に提出する場合の判断および最終確認の責任は、甲が負う。</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乙が甲に対して負う損害賠償の責任は、乙の故意または重大な過失による場合を除き、本講座に関して乙が甲から受領済みの委託料の額を上限とする。</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乙は、甲が使用するAIサービスの仕様変更、提供停止、価格改定その他乙の責めに帰さない事由により生じた損害について責任を負わない。</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第1項・第2項をこう書く理由　</w:t>
      </w:r>
      <w:r>
        <w:rPr>
          <w:rFonts w:ascii="Yu Gothic" w:cs="Yu Gothic" w:eastAsia="Yu Gothic" w:hAnsi="Yu Gothic"/>
          <w:b w:val="false"/>
          <w:bCs w:val="false"/>
          <w:i w:val="false"/>
          <w:iCs w:val="false"/>
          <w:color w:val="000000"/>
          <w:sz w:val="20"/>
          <w:szCs w:val="20"/>
        </w:rPr>
        <w:t xml:space="preserve">本講座は第5回で「金額を確定しない」、第9回で「最上流に人の確認を置く」、第10回で「正解セットで採点する」と、一貫して『最終確認は人がやる』を教えます。契約書側の文言を教材とそろえておくと、第6回で社員から「間違えたら誰の責任か」と聞かれたときに、同じ答えを返せます。</w:t>
      </w:r>
    </w:p>
    <w:p>
      <w:pPr>
        <w:spacing w:after="100" w:before="260"/>
      </w:pPr>
      <w:r>
        <w:rPr>
          <w:rFonts w:ascii="Yu Gothic" w:cs="Yu Gothic" w:eastAsia="Yu Gothic" w:hAnsi="Yu Gothic"/>
          <w:b/>
          <w:bCs/>
          <w:i w:val="false"/>
          <w:iCs w:val="false"/>
          <w:color w:val="1F3864"/>
          <w:sz w:val="22"/>
          <w:szCs w:val="22"/>
        </w:rPr>
        <w:t xml:space="preserve">第10条（助成金）</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甲が本講座について助成金の申請を行うかどうかは、甲が判断する。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乙は、支給の可否について一切の保証をしない。支給の可否は、管轄の労働局等が判断する。</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乙は、申請書類の作成代行および申請手続の代行を行わない。乙は、必要に応じて社会保険労務士または認定経営革新等支援機関を紹介する。</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甲の申請内容に起因して不支給または返還の決定がなされた場合、乙は、故意または重大な過失により虚偽の証憑を提供した場合を除き、責任を負わない。</w:t>
      </w:r>
    </w:p>
    <w:p>
      <w:pPr>
        <w:spacing w:after="70" w:line="276"/>
        <w:ind w:left="220" w:hanging="220"/>
      </w:pPr>
      <w:r>
        <w:rPr>
          <w:rFonts w:ascii="Yu Gothic" w:cs="Yu Gothic" w:eastAsia="Yu Gothic" w:hAnsi="Yu Gothic"/>
          <w:b/>
          <w:bCs/>
          <w:i w:val="false"/>
          <w:iCs w:val="false"/>
          <w:color w:val="000000"/>
          <w:sz w:val="20"/>
          <w:szCs w:val="20"/>
        </w:rPr>
        <w:t xml:space="preserve">5.　</w:t>
      </w:r>
      <w:r>
        <w:rPr>
          <w:rFonts w:ascii="Yu Gothic" w:cs="Yu Gothic" w:eastAsia="Yu Gothic" w:hAnsi="Yu Gothic"/>
          <w:b w:val="false"/>
          <w:bCs w:val="false"/>
          <w:i w:val="false"/>
          <w:iCs w:val="false"/>
          <w:color w:val="000000"/>
          <w:sz w:val="20"/>
          <w:szCs w:val="20"/>
        </w:rPr>
        <w:t xml:space="preserve">第2条第2項の実施記録は、助成金の申請がある場合、甲の求めに応じて申請に必要な期間保存する。この場合、第5条第2項は適用しない。</w:t>
      </w:r>
    </w:p>
    <w:p>
      <w:pPr>
        <w:spacing w:after="100" w:before="260"/>
      </w:pPr>
      <w:r>
        <w:rPr>
          <w:rFonts w:ascii="Yu Gothic" w:cs="Yu Gothic" w:eastAsia="Yu Gothic" w:hAnsi="Yu Gothic"/>
          <w:b/>
          <w:bCs/>
          <w:i w:val="false"/>
          <w:iCs w:val="false"/>
          <w:color w:val="1F3864"/>
          <w:sz w:val="22"/>
          <w:szCs w:val="22"/>
        </w:rPr>
        <w:t xml:space="preserve">第11条（回と回の間の対応）</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乙は、各回の間においても、電子メールにより本講座に関する質問を受け付ける。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返信の目安は、平日24時間以内とする。土曜日、日曜日および祝日を挟む場合は翌営業日とする。</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本講座で扱った範囲を超える相談（新規ツールの選定、甲の業務の代行等）は、前2項の対象に含まない。</w:t>
      </w:r>
    </w:p>
    <w:p>
      <w:pPr>
        <w:spacing w:after="100" w:before="260"/>
      </w:pPr>
      <w:r>
        <w:rPr>
          <w:rFonts w:ascii="Yu Gothic" w:cs="Yu Gothic" w:eastAsia="Yu Gothic" w:hAnsi="Yu Gothic"/>
          <w:b/>
          <w:bCs/>
          <w:i w:val="false"/>
          <w:iCs w:val="false"/>
          <w:color w:val="1F3864"/>
          <w:sz w:val="22"/>
          <w:szCs w:val="22"/>
        </w:rPr>
        <w:t xml:space="preserve">第12条（日程の変更および中止）</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日程の変更は、末尾に記載する日数の前までに相手方へ通知することにより行うことができる。</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天災地変、通信障害その他不可抗力により実施できない場合、両者は協議のうえ代替日を定める。</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検討メモ｜第12条　</w:t>
      </w:r>
      <w:r>
        <w:rPr>
          <w:rFonts w:ascii="Yu Gothic" w:cs="Yu Gothic" w:eastAsia="Yu Gothic" w:hAnsi="Yu Gothic"/>
          <w:b w:val="false"/>
          <w:bCs w:val="false"/>
          <w:i w:val="false"/>
          <w:iCs w:val="false"/>
          <w:color w:val="000000"/>
          <w:sz w:val="20"/>
          <w:szCs w:val="20"/>
        </w:rPr>
        <w:t xml:space="preserve">第1項の日数は末尾の記入欄に書きます（本文には書かず、二重管理を避けています）。隔週で組む講座なので、3営業日前あたりが現実的です。**前日・当日のキャンセル料は金額の話なので、すでに締結している基本契約（または個別の発注書）側で定めてください。**本覚書に置くと、料金改定のたびに覚書を締結し直すことになります。</w:t>
      </w:r>
    </w:p>
    <w:p>
      <w:pPr>
        <w:spacing w:after="100" w:before="260"/>
      </w:pPr>
      <w:r>
        <w:rPr>
          <w:rFonts w:ascii="Yu Gothic" w:cs="Yu Gothic" w:eastAsia="Yu Gothic" w:hAnsi="Yu Gothic"/>
          <w:b/>
          <w:bCs/>
          <w:i w:val="false"/>
          <w:iCs w:val="false"/>
          <w:color w:val="1F3864"/>
          <w:sz w:val="22"/>
          <w:szCs w:val="22"/>
        </w:rPr>
        <w:t xml:space="preserve">第13条（一般条項）</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甲および乙は、相手方の書面による事前の承諾なく、本覚書上の地位および権利義務を第三者に譲渡しない。</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甲および乙は、自らが反社会的勢力に該当せず、また将来にわたって該当しないことを表明し、保証する。相手方がこれに違反した場合、催告を要せず直ちに本覚書を解除できる。</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乙の死亡、長期の疾病その他の事由により本講座の継続が不能となった場合、乙またはその相続人は、甲から預かった資料および録画データを速やかに削除し、その旨を甲に通知する。</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第3条、第4条第4項から第7項まで、第5条、第6条、第7条、第8条および第9条は、本覚書の終了後も、それぞれ定める期間または目的を達するまで効力を有する。</w:t>
      </w:r>
    </w:p>
    <w:p>
      <w:pPr>
        <w:spacing w:after="70" w:line="276"/>
        <w:ind w:left="220" w:hanging="220"/>
      </w:pPr>
      <w:r>
        <w:rPr>
          <w:rFonts w:ascii="Yu Gothic" w:cs="Yu Gothic" w:eastAsia="Yu Gothic" w:hAnsi="Yu Gothic"/>
          <w:b/>
          <w:bCs/>
          <w:i w:val="false"/>
          <w:iCs w:val="false"/>
          <w:color w:val="000000"/>
          <w:sz w:val="20"/>
          <w:szCs w:val="20"/>
        </w:rPr>
        <w:t xml:space="preserve">5.　</w:t>
      </w:r>
      <w:r>
        <w:rPr>
          <w:rFonts w:ascii="Yu Gothic" w:cs="Yu Gothic" w:eastAsia="Yu Gothic" w:hAnsi="Yu Gothic"/>
          <w:b w:val="false"/>
          <w:bCs w:val="false"/>
          <w:i w:val="false"/>
          <w:iCs w:val="false"/>
          <w:color w:val="000000"/>
          <w:sz w:val="20"/>
          <w:szCs w:val="20"/>
        </w:rPr>
        <w:t xml:space="preserve">本覚書は日本法に準拠し、これに関する紛争については、　　　　　　地方裁判所を第一審の専属的合意管轄裁判所とする。</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検討メモ｜第13条　</w:t>
      </w:r>
      <w:r>
        <w:rPr>
          <w:rFonts w:ascii="Yu Gothic" w:cs="Yu Gothic" w:eastAsia="Yu Gothic" w:hAnsi="Yu Gothic"/>
          <w:b w:val="false"/>
          <w:bCs w:val="false"/>
          <w:i w:val="false"/>
          <w:iCs w:val="false"/>
          <w:color w:val="000000"/>
          <w:sz w:val="20"/>
          <w:szCs w:val="20"/>
        </w:rPr>
        <w:t xml:space="preserve">①第3項は、個人事業者が単独で5.5か月間、複数社の秘密情報と録画を保有する構造への手当てです。②第5項の管轄地は、自分の所在地を入れるのが通常ですが、相手方との力関係で決まります。空欄のままにせず、必ず埋めてから送ってください。</w:t>
      </w:r>
    </w:p>
    <w:p>
      <w:pPr>
        <w:spacing w:after="100" w:before="260"/>
      </w:pPr>
      <w:r>
        <w:rPr>
          <w:rFonts w:ascii="Yu Gothic" w:cs="Yu Gothic" w:eastAsia="Yu Gothic" w:hAnsi="Yu Gothic"/>
          <w:b/>
          <w:bCs/>
          <w:i w:val="false"/>
          <w:iCs w:val="false"/>
          <w:color w:val="1F3864"/>
          <w:sz w:val="22"/>
          <w:szCs w:val="22"/>
        </w:rPr>
        <w:t xml:space="preserve">第14条（協議）</w:t>
      </w:r>
    </w:p>
    <w:p>
      <w:pPr>
        <w:spacing w:after="70" w:line="276"/>
        <w:ind w:left="220" w:hanging="220"/>
      </w:pPr>
      <w:r>
        <w:rPr>
          <w:rFonts w:ascii="Yu Gothic" w:cs="Yu Gothic" w:eastAsia="Yu Gothic" w:hAnsi="Yu Gothic"/>
          <w:b/>
          <w:bCs/>
          <w:i w:val="false"/>
          <w:iCs w:val="false"/>
          <w:color w:val="000000"/>
          <w:sz w:val="20"/>
          <w:szCs w:val="20"/>
        </w:rPr>
        <w:t xml:space="preserve">　　</w:t>
      </w:r>
      <w:r>
        <w:rPr>
          <w:rFonts w:ascii="Yu Gothic" w:cs="Yu Gothic" w:eastAsia="Yu Gothic" w:hAnsi="Yu Gothic"/>
          <w:b w:val="false"/>
          <w:bCs w:val="false"/>
          <w:i w:val="false"/>
          <w:iCs w:val="false"/>
          <w:color w:val="000000"/>
          <w:sz w:val="20"/>
          <w:szCs w:val="20"/>
        </w:rPr>
        <w:t xml:space="preserve">本覚書に定めのない事項または解釈に疑義が生じた事項については、甲乙が誠実に協議して定める。</w:t>
      </w:r>
    </w:p>
    <w:p>
      <w:pPr>
        <w:spacing w:after="240"/>
      </w:pPr>
      <w:r>
        <w:rPr>
          <w:rFonts w:ascii="Yu Gothic" w:cs="Yu Gothic" w:eastAsia="Yu Gothic" w:hAnsi="Yu Gothic"/>
          <w:b w:val="false"/>
          <w:bCs w:val="false"/>
          <w:i w:val="false"/>
          <w:iCs w:val="false"/>
          <w:color w:val="000000"/>
          <w:sz w:val="21"/>
          <w:szCs w:val="21"/>
        </w:rPr>
        <w:t xml:space="preserve"/>
      </w:r>
    </w:p>
    <w:p>
      <w:pPr>
        <w:spacing w:after="200" w:before="0" w:line="276"/>
      </w:pPr>
      <w:r>
        <w:rPr>
          <w:rFonts w:ascii="Yu Gothic" w:cs="Yu Gothic" w:eastAsia="Yu Gothic" w:hAnsi="Yu Gothic"/>
          <w:b w:val="false"/>
          <w:bCs w:val="false"/>
          <w:i w:val="false"/>
          <w:iCs w:val="false"/>
          <w:color w:val="000000"/>
          <w:sz w:val="20"/>
          <w:szCs w:val="20"/>
        </w:rPr>
        <w:t xml:space="preserve">本覚書の成立を証するため、本書2通を作成し、甲乙記名押印のうえ、各1通を保有する。電子署名による場合は、本書の電磁的記録に甲乙が電子署名を行い、各自その記録を保有する。</w:t>
      </w:r>
    </w:p>
    <w:p>
      <w:pPr>
        <w:spacing w:after="240" w:before="0" w:line="276"/>
      </w:pPr>
      <w:r>
        <w:rPr>
          <w:rFonts w:ascii="Yu Gothic" w:cs="Yu Gothic" w:eastAsia="Yu Gothic" w:hAnsi="Yu Gothic"/>
          <w:b w:val="false"/>
          <w:bCs w:val="false"/>
          <w:i w:val="false"/>
          <w:iCs w:val="false"/>
          <w:color w:val="000000"/>
          <w:sz w:val="20"/>
          <w:szCs w:val="20"/>
        </w:rPr>
        <w:t xml:space="preserve">　　　　年　　月　　日</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4400"/>
        <w:gridCol w:w="4400"/>
      </w:tblGrid>
      <w:tr>
        <w:trPr>
          <w:cantSplit/>
        </w:trPr>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甲（受講企業）</w:t>
            </w:r>
          </w:p>
        </w:tc>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乙（受託者）</w:t>
            </w:r>
          </w:p>
        </w:tc>
      </w:tr>
      <w:tr>
        <w:trPr>
          <w:cantSplit/>
        </w:trPr>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所在地　＿＿＿＿＿＿＿＿＿＿＿＿</w:t>
            </w:r>
          </w:p>
          <w:p>
            <w:pPr>
              <w:spacing w:after="0" w:line="252"/>
              <w:jc w:val="left"/>
            </w:pPr>
            <w:r>
              <w:rPr>
                <w:rFonts w:ascii="Yu Gothic" w:cs="Yu Gothic" w:eastAsia="Yu Gothic" w:hAnsi="Yu Gothic"/>
                <w:b w:val="false"/>
                <w:bCs w:val="false"/>
                <w:i w:val="false"/>
                <w:iCs w:val="false"/>
                <w:color w:val="000000"/>
                <w:sz w:val="19"/>
                <w:szCs w:val="19"/>
              </w:rPr>
              <w:t xml:space="preserve"/>
            </w:r>
          </w:p>
          <w:p>
            <w:pPr>
              <w:spacing w:after="0" w:line="252"/>
              <w:jc w:val="left"/>
            </w:pPr>
            <w:r>
              <w:rPr>
                <w:rFonts w:ascii="Yu Gothic" w:cs="Yu Gothic" w:eastAsia="Yu Gothic" w:hAnsi="Yu Gothic"/>
                <w:b w:val="false"/>
                <w:bCs w:val="false"/>
                <w:i w:val="false"/>
                <w:iCs w:val="false"/>
                <w:color w:val="000000"/>
                <w:sz w:val="19"/>
                <w:szCs w:val="19"/>
              </w:rPr>
              <w:t xml:space="preserve">商　号　＿＿＿＿＿＿＿＿＿＿＿＿</w:t>
            </w:r>
          </w:p>
          <w:p>
            <w:pPr>
              <w:spacing w:after="0" w:line="252"/>
              <w:jc w:val="left"/>
            </w:pPr>
            <w:r>
              <w:rPr>
                <w:rFonts w:ascii="Yu Gothic" w:cs="Yu Gothic" w:eastAsia="Yu Gothic" w:hAnsi="Yu Gothic"/>
                <w:b w:val="false"/>
                <w:bCs w:val="false"/>
                <w:i w:val="false"/>
                <w:iCs w:val="false"/>
                <w:color w:val="000000"/>
                <w:sz w:val="19"/>
                <w:szCs w:val="19"/>
              </w:rPr>
              <w:t xml:space="preserve"/>
            </w:r>
          </w:p>
          <w:p>
            <w:pPr>
              <w:spacing w:after="0" w:line="252"/>
              <w:jc w:val="left"/>
            </w:pPr>
            <w:r>
              <w:rPr>
                <w:rFonts w:ascii="Yu Gothic" w:cs="Yu Gothic" w:eastAsia="Yu Gothic" w:hAnsi="Yu Gothic"/>
                <w:b w:val="false"/>
                <w:bCs w:val="false"/>
                <w:i w:val="false"/>
                <w:iCs w:val="false"/>
                <w:color w:val="000000"/>
                <w:sz w:val="19"/>
                <w:szCs w:val="19"/>
              </w:rPr>
              <w:t xml:space="preserve">代表者　＿＿＿＿＿＿＿＿＿＿＿＿　　　印</w:t>
            </w:r>
          </w:p>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所在地　＿＿＿＿＿＿＿＿＿＿＿＿</w:t>
            </w:r>
          </w:p>
          <w:p>
            <w:pPr>
              <w:spacing w:after="0" w:line="252"/>
              <w:jc w:val="left"/>
            </w:pPr>
            <w:r>
              <w:rPr>
                <w:rFonts w:ascii="Yu Gothic" w:cs="Yu Gothic" w:eastAsia="Yu Gothic" w:hAnsi="Yu Gothic"/>
                <w:b w:val="false"/>
                <w:bCs w:val="false"/>
                <w:i w:val="false"/>
                <w:iCs w:val="false"/>
                <w:color w:val="000000"/>
                <w:sz w:val="19"/>
                <w:szCs w:val="19"/>
              </w:rPr>
              <w:t xml:space="preserve"/>
            </w:r>
          </w:p>
          <w:p>
            <w:pPr>
              <w:spacing w:after="0" w:line="252"/>
              <w:jc w:val="left"/>
            </w:pPr>
            <w:r>
              <w:rPr>
                <w:rFonts w:ascii="Yu Gothic" w:cs="Yu Gothic" w:eastAsia="Yu Gothic" w:hAnsi="Yu Gothic"/>
                <w:b w:val="false"/>
                <w:bCs w:val="false"/>
                <w:i w:val="false"/>
                <w:iCs w:val="false"/>
                <w:color w:val="000000"/>
                <w:sz w:val="19"/>
                <w:szCs w:val="19"/>
              </w:rPr>
              <w:t xml:space="preserve">氏　名　＿＿＿＿＿＿＿＿＿＿＿＿　　　印</w:t>
            </w:r>
          </w:p>
          <w:p>
            <w:pPr>
              <w:spacing w:after="0" w:line="252"/>
              <w:jc w:val="left"/>
            </w:pPr>
            <w:r>
              <w:rPr>
                <w:rFonts w:ascii="Yu Gothic" w:cs="Yu Gothic" w:eastAsia="Yu Gothic" w:hAnsi="Yu Gothic"/>
                <w:b w:val="false"/>
                <w:bCs w:val="false"/>
                <w:i w:val="false"/>
                <w:iCs w:val="false"/>
                <w:color w:val="000000"/>
                <w:sz w:val="19"/>
                <w:szCs w:val="19"/>
              </w:rPr>
              <w:t xml:space="preserve"/>
            </w:r>
          </w:p>
          <w:p>
            <w:pPr>
              <w:spacing w:after="0" w:line="252"/>
              <w:jc w:val="left"/>
            </w:pPr>
            <w:r>
              <w:rPr>
                <w:rFonts w:ascii="Yu Gothic" w:cs="Yu Gothic" w:eastAsia="Yu Gothic" w:hAnsi="Yu Gothic"/>
                <w:b w:val="false"/>
                <w:bCs w:val="false"/>
                <w:i w:val="false"/>
                <w:iCs w:val="false"/>
                <w:color w:val="000000"/>
                <w:sz w:val="19"/>
                <w:szCs w:val="19"/>
              </w:rPr>
              <w:t xml:space="preserve"/>
            </w:r>
          </w:p>
          <w:p>
            <w:pPr>
              <w:spacing w:after="0" w:line="252"/>
              <w:jc w:val="left"/>
            </w:pPr>
            <w:r>
              <w:rPr>
                <w:rFonts w:ascii="Yu Gothic" w:cs="Yu Gothic" w:eastAsia="Yu Gothic" w:hAnsi="Yu Gothic"/>
                <w:b w:val="false"/>
                <w:bCs w:val="false"/>
                <w:i w:val="false"/>
                <w:iCs w:val="false"/>
                <w:color w:val="000000"/>
                <w:sz w:val="19"/>
                <w:szCs w:val="19"/>
              </w:rPr>
              <w:t xml:space="preserve"/>
            </w:r>
          </w:p>
        </w:tc>
      </w:tr>
    </w:tbl>
    <w:p>
      <w:pPr>
        <w:spacing w:after="120"/>
      </w:pPr>
      <w:r>
        <w:rPr>
          <w:rFonts w:ascii="Yu Gothic" w:cs="Yu Gothic" w:eastAsia="Yu Gothic" w:hAnsi="Yu Gothic"/>
          <w:b w:val="false"/>
          <w:bCs w:val="false"/>
          <w:i w:val="false"/>
          <w:iCs w:val="false"/>
          <w:color w:val="000000"/>
          <w:sz w:val="21"/>
          <w:szCs w:val="21"/>
        </w:rPr>
        <w:t xml:space="preserve"/>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初回に記入する欄（第4条第3項）</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3000"/>
        <w:gridCol w:w="5800"/>
      </w:tblGrid>
      <w:tr>
        <w:trPr>
          <w:cantSplit/>
        </w:trPr>
        <w:tc>
          <w:tcPr>
            <w:tcW w:type="dxa" w:w="3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録画の社内共有の範囲（第4条3項）</w:t>
            </w:r>
          </w:p>
        </w:tc>
        <w:tc>
          <w:tcPr>
            <w:tcW w:type="dxa" w:w="5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（ア）受講者本人のみ　／　（イ）同席者まで　／　（ウ）全社　　← いずれかに○</w:t>
            </w:r>
          </w:p>
        </w:tc>
      </w:tr>
      <w:tr>
        <w:trPr>
          <w:cantSplit/>
        </w:trPr>
        <w:tc>
          <w:tcPr>
            <w:tcW w:type="dxa" w:w="3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録画を停止する場面（第4条2項）</w:t>
            </w:r>
          </w:p>
        </w:tc>
        <w:tc>
          <w:tcPr>
            <w:tcW w:type="dxa" w:w="5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例：原価・顧客名が画面に出る区間</w:t>
            </w:r>
          </w:p>
        </w:tc>
      </w:tr>
      <w:tr>
        <w:trPr>
          <w:cantSplit/>
        </w:trPr>
        <w:tc>
          <w:tcPr>
            <w:tcW w:type="dxa" w:w="3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演習データの伏せ方（第5条）</w:t>
            </w:r>
          </w:p>
        </w:tc>
        <w:tc>
          <w:tcPr>
            <w:tcW w:type="dxa" w:w="5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例：顧客名は記号化／金額は下2桁を伏せる／個人名は削除</w:t>
            </w:r>
          </w:p>
        </w:tc>
      </w:tr>
      <w:tr>
        <w:trPr>
          <w:cantSplit/>
        </w:trPr>
        <w:tc>
          <w:tcPr>
            <w:tcW w:type="dxa" w:w="3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預かる資料の一覧（第5条）</w:t>
            </w:r>
          </w:p>
        </w:tc>
        <w:tc>
          <w:tcPr>
            <w:tcW w:type="dxa" w:w="5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初回終了時に記入。以後、追加のつど別紙に追記し、メールで相互に確認する</w:t>
            </w:r>
          </w:p>
        </w:tc>
      </w:tr>
      <w:tr>
        <w:trPr>
          <w:cantSplit/>
        </w:trPr>
        <w:tc>
          <w:tcPr>
            <w:tcW w:type="dxa" w:w="3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日程変更の通知期限（第12条1項）</w:t>
            </w:r>
          </w:p>
        </w:tc>
        <w:tc>
          <w:tcPr>
            <w:tcW w:type="dxa" w:w="5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実施予定日の　　　日前まで</w:t>
            </w:r>
          </w:p>
        </w:tc>
      </w:tr>
      <w:tr>
        <w:trPr>
          <w:cantSplit/>
        </w:trPr>
        <w:tc>
          <w:tcPr>
            <w:tcW w:type="dxa" w:w="3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合意管轄（第13条5項）</w:t>
            </w:r>
          </w:p>
        </w:tc>
        <w:tc>
          <w:tcPr>
            <w:tcW w:type="dxa" w:w="5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地方裁判所</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預かる資料は増えます　</w:t>
      </w:r>
      <w:r>
        <w:rPr>
          <w:rFonts w:ascii="Yu Gothic" w:cs="Yu Gothic" w:eastAsia="Yu Gothic" w:hAnsi="Yu Gothic"/>
          <w:b w:val="false"/>
          <w:bCs w:val="false"/>
          <w:i w:val="false"/>
          <w:iCs w:val="false"/>
          <w:color w:val="000000"/>
          <w:sz w:val="20"/>
          <w:szCs w:val="20"/>
        </w:rPr>
        <w:t xml:space="preserve">この講座は第4回で月次数値、第8回で資料束が追加されます。初回に書いた一覧のまま放置すると、実態と合わなくなります。**追加のつど別紙に1行足し、メールで送って相互に記録を残してください。**</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別紙1　録画に関する同意書（初回用・覚書の締結前に取り交わす）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なぜ別紙が要るか　</w:t>
      </w:r>
      <w:r>
        <w:rPr>
          <w:rFonts w:ascii="Yu Gothic" w:cs="Yu Gothic" w:eastAsia="Yu Gothic" w:hAnsi="Yu Gothic"/>
          <w:b w:val="false"/>
          <w:bCs w:val="false"/>
          <w:i w:val="false"/>
          <w:iCs w:val="false"/>
          <w:color w:val="000000"/>
          <w:sz w:val="20"/>
          <w:szCs w:val="20"/>
        </w:rPr>
        <w:t xml:space="preserve">覚書の署名は初回終了後になります。ところが初回から録画するので、そのままだと第4条第1項の「甲の同意」が無い状態で録画することになります。**この1枚を、初回の開始前にメールで往復するだけで塞げます。**押印は不要。返信をもって同意とみなす形で足ります。</w:t>
      </w:r>
    </w:p>
    <w:p>
      <w:pPr>
        <w:spacing w:after="120"/>
      </w:pPr>
      <w:r>
        <w:rPr>
          <w:rFonts w:ascii="Yu Gothic" w:cs="Yu Gothic" w:eastAsia="Yu Gothic" w:hAnsi="Yu Gothic"/>
          <w:b w:val="false"/>
          <w:bCs w:val="false"/>
          <w:i w:val="false"/>
          <w:iCs w:val="false"/>
          <w:color w:val="000000"/>
          <w:sz w:val="21"/>
          <w:szCs w:val="21"/>
        </w:rPr>
        <w:t xml:space="preserve"/>
      </w:r>
    </w:p>
    <w:p>
      <w:pPr>
        <w:spacing w:after="100" w:before="0" w:line="276"/>
      </w:pPr>
      <w:r>
        <w:rPr>
          <w:rFonts w:ascii="Yu Gothic" w:cs="Yu Gothic" w:eastAsia="Yu Gothic" w:hAnsi="Yu Gothic"/>
          <w:b w:val="false"/>
          <w:bCs w:val="false"/>
          <w:i w:val="false"/>
          <w:iCs w:val="false"/>
          <w:color w:val="595959"/>
          <w:sz w:val="19"/>
          <w:szCs w:val="19"/>
        </w:rPr>
        <w:t xml:space="preserve">──────────────────────────────────</w:t>
      </w:r>
    </w:p>
    <w:p>
      <w:pPr>
        <w:spacing w:after="160" w:before="120"/>
        <w:jc w:val="center"/>
      </w:pPr>
      <w:r>
        <w:rPr>
          <w:rFonts w:ascii="Yu Gothic" w:cs="Yu Gothic" w:eastAsia="Yu Gothic" w:hAnsi="Yu Gothic"/>
          <w:b/>
          <w:bCs/>
          <w:i w:val="false"/>
          <w:iCs w:val="false"/>
          <w:color w:val="1F3864"/>
          <w:sz w:val="26"/>
          <w:szCs w:val="26"/>
        </w:rPr>
        <w:t xml:space="preserve">録画に関する同意書</w:t>
      </w:r>
    </w:p>
    <w:p>
      <w:pPr>
        <w:spacing w:after="140" w:before="0" w:line="276"/>
      </w:pPr>
      <w:r>
        <w:rPr>
          <w:rFonts w:ascii="Yu Gothic" w:cs="Yu Gothic" w:eastAsia="Yu Gothic" w:hAnsi="Yu Gothic"/>
          <w:b w:val="false"/>
          <w:bCs w:val="false"/>
          <w:i w:val="false"/>
          <w:iCs w:val="false"/>
          <w:color w:val="000000"/>
          <w:sz w:val="20"/>
          <w:szCs w:val="20"/>
        </w:rPr>
        <w:t xml:space="preserve">　　　　　　　　　　（以下「甲」という。）は、　　　　　　　　　　（以下「乙」という。）が実施する「経営者のためのAI実装講座（1対1版）」について、次のとおり同意します。</w:t>
      </w:r>
    </w:p>
    <w:p>
      <w:pPr>
        <w:spacing w:after="70" w:line="276"/>
        <w:ind w:left="220" w:hanging="220"/>
      </w:pPr>
      <w:r>
        <w:rPr>
          <w:rFonts w:ascii="Yu Gothic" w:cs="Yu Gothic" w:eastAsia="Yu Gothic" w:hAnsi="Yu Gothic"/>
          <w:b/>
          <w:bCs/>
          <w:i w:val="false"/>
          <w:iCs w:val="false"/>
          <w:color w:val="000000"/>
          <w:sz w:val="20"/>
          <w:szCs w:val="20"/>
        </w:rPr>
        <w:t xml:space="preserve">1.　</w:t>
      </w:r>
      <w:r>
        <w:rPr>
          <w:rFonts w:ascii="Yu Gothic" w:cs="Yu Gothic" w:eastAsia="Yu Gothic" w:hAnsi="Yu Gothic"/>
          <w:b w:val="false"/>
          <w:bCs w:val="false"/>
          <w:i w:val="false"/>
          <w:iCs w:val="false"/>
          <w:color w:val="000000"/>
          <w:sz w:val="20"/>
          <w:szCs w:val="20"/>
        </w:rPr>
        <w:t xml:space="preserve">乙が各回をオンライン会議システムにより録画すること。</w:t>
      </w:r>
    </w:p>
    <w:p>
      <w:pPr>
        <w:spacing w:after="70" w:line="276"/>
        <w:ind w:left="220" w:hanging="220"/>
      </w:pPr>
      <w:r>
        <w:rPr>
          <w:rFonts w:ascii="Yu Gothic" w:cs="Yu Gothic" w:eastAsia="Yu Gothic" w:hAnsi="Yu Gothic"/>
          <w:b/>
          <w:bCs/>
          <w:i w:val="false"/>
          <w:iCs w:val="false"/>
          <w:color w:val="000000"/>
          <w:sz w:val="20"/>
          <w:szCs w:val="20"/>
        </w:rPr>
        <w:t xml:space="preserve">2.　</w:t>
      </w:r>
      <w:r>
        <w:rPr>
          <w:rFonts w:ascii="Yu Gothic" w:cs="Yu Gothic" w:eastAsia="Yu Gothic" w:hAnsi="Yu Gothic"/>
          <w:b w:val="false"/>
          <w:bCs w:val="false"/>
          <w:i w:val="false"/>
          <w:iCs w:val="false"/>
          <w:color w:val="000000"/>
          <w:sz w:val="20"/>
          <w:szCs w:val="20"/>
        </w:rPr>
        <w:t xml:space="preserve">乙が録画データを甲に提供すること（当日中）。</w:t>
      </w:r>
    </w:p>
    <w:p>
      <w:pPr>
        <w:spacing w:after="70" w:line="276"/>
        <w:ind w:left="220" w:hanging="220"/>
      </w:pPr>
      <w:r>
        <w:rPr>
          <w:rFonts w:ascii="Yu Gothic" w:cs="Yu Gothic" w:eastAsia="Yu Gothic" w:hAnsi="Yu Gothic"/>
          <w:b/>
          <w:bCs/>
          <w:i w:val="false"/>
          <w:iCs w:val="false"/>
          <w:color w:val="000000"/>
          <w:sz w:val="20"/>
          <w:szCs w:val="20"/>
        </w:rPr>
        <w:t xml:space="preserve">3.　</w:t>
      </w:r>
      <w:r>
        <w:rPr>
          <w:rFonts w:ascii="Yu Gothic" w:cs="Yu Gothic" w:eastAsia="Yu Gothic" w:hAnsi="Yu Gothic"/>
          <w:b w:val="false"/>
          <w:bCs w:val="false"/>
          <w:i w:val="false"/>
          <w:iCs w:val="false"/>
          <w:color w:val="000000"/>
          <w:sz w:val="20"/>
          <w:szCs w:val="20"/>
        </w:rPr>
        <w:t xml:space="preserve">甲が「この区間は録画を停止してほしい」と申し出た場合、乙が直ちに停止すること。</w:t>
      </w:r>
    </w:p>
    <w:p>
      <w:pPr>
        <w:spacing w:after="70" w:line="276"/>
        <w:ind w:left="220" w:hanging="220"/>
      </w:pPr>
      <w:r>
        <w:rPr>
          <w:rFonts w:ascii="Yu Gothic" w:cs="Yu Gothic" w:eastAsia="Yu Gothic" w:hAnsi="Yu Gothic"/>
          <w:b/>
          <w:bCs/>
          <w:i w:val="false"/>
          <w:iCs w:val="false"/>
          <w:color w:val="000000"/>
          <w:sz w:val="20"/>
          <w:szCs w:val="20"/>
        </w:rPr>
        <w:t xml:space="preserve">4.　</w:t>
      </w:r>
      <w:r>
        <w:rPr>
          <w:rFonts w:ascii="Yu Gothic" w:cs="Yu Gothic" w:eastAsia="Yu Gothic" w:hAnsi="Yu Gothic"/>
          <w:b w:val="false"/>
          <w:bCs w:val="false"/>
          <w:i w:val="false"/>
          <w:iCs w:val="false"/>
          <w:color w:val="000000"/>
          <w:sz w:val="20"/>
          <w:szCs w:val="20"/>
        </w:rPr>
        <w:t xml:space="preserve">乙が保管する録画データの保存期間を、本講座の終了後6か月とすること。期間経過後、乙が削除すること。</w:t>
      </w:r>
    </w:p>
    <w:p>
      <w:pPr>
        <w:spacing w:after="70" w:line="276"/>
        <w:ind w:left="220" w:hanging="220"/>
      </w:pPr>
      <w:r>
        <w:rPr>
          <w:rFonts w:ascii="Yu Gothic" w:cs="Yu Gothic" w:eastAsia="Yu Gothic" w:hAnsi="Yu Gothic"/>
          <w:b/>
          <w:bCs/>
          <w:i w:val="false"/>
          <w:iCs w:val="false"/>
          <w:color w:val="000000"/>
          <w:sz w:val="20"/>
          <w:szCs w:val="20"/>
        </w:rPr>
        <w:t xml:space="preserve">5.　</w:t>
      </w:r>
      <w:r>
        <w:rPr>
          <w:rFonts w:ascii="Yu Gothic" w:cs="Yu Gothic" w:eastAsia="Yu Gothic" w:hAnsi="Yu Gothic"/>
          <w:b w:val="false"/>
          <w:bCs w:val="false"/>
          <w:i w:val="false"/>
          <w:iCs w:val="false"/>
          <w:color w:val="000000"/>
          <w:sz w:val="20"/>
          <w:szCs w:val="20"/>
        </w:rPr>
        <w:t xml:space="preserve">乙が録画データを、本講座の実施および甲への提供以外の目的に使用しないこと。教材・事例・広告等への利用には、別途、甲の書面による許諾を要すること。</w:t>
      </w:r>
    </w:p>
    <w:p>
      <w:pPr>
        <w:spacing w:after="70" w:line="276"/>
        <w:ind w:left="220" w:hanging="220"/>
      </w:pPr>
      <w:r>
        <w:rPr>
          <w:rFonts w:ascii="Yu Gothic" w:cs="Yu Gothic" w:eastAsia="Yu Gothic" w:hAnsi="Yu Gothic"/>
          <w:b/>
          <w:bCs/>
          <w:i w:val="false"/>
          <w:iCs w:val="false"/>
          <w:color w:val="000000"/>
          <w:sz w:val="20"/>
          <w:szCs w:val="20"/>
        </w:rPr>
        <w:t xml:space="preserve">6.　</w:t>
      </w:r>
      <w:r>
        <w:rPr>
          <w:rFonts w:ascii="Yu Gothic" w:cs="Yu Gothic" w:eastAsia="Yu Gothic" w:hAnsi="Yu Gothic"/>
          <w:b w:val="false"/>
          <w:bCs w:val="false"/>
          <w:i w:val="false"/>
          <w:iCs w:val="false"/>
          <w:color w:val="000000"/>
          <w:sz w:val="20"/>
          <w:szCs w:val="20"/>
        </w:rPr>
        <w:t xml:space="preserve">録画データの社内共有の範囲を、次のとおりとすること。</w:t>
      </w:r>
    </w:p>
    <w:p>
      <w:pPr>
        <w:spacing w:after="70" w:line="276"/>
        <w:ind w:left="220" w:hanging="220"/>
      </w:pPr>
      <w:r>
        <w:rPr>
          <w:rFonts w:ascii="Yu Gothic" w:cs="Yu Gothic" w:eastAsia="Yu Gothic" w:hAnsi="Yu Gothic"/>
          <w:b/>
          <w:bCs/>
          <w:i w:val="false"/>
          <w:iCs w:val="false"/>
          <w:color w:val="000000"/>
          <w:sz w:val="20"/>
          <w:szCs w:val="20"/>
        </w:rPr>
        <w:t xml:space="preserve">　　</w:t>
      </w:r>
      <w:r>
        <w:rPr>
          <w:rFonts w:ascii="Yu Gothic" w:cs="Yu Gothic" w:eastAsia="Yu Gothic" w:hAnsi="Yu Gothic"/>
          <w:b w:val="false"/>
          <w:bCs w:val="false"/>
          <w:i w:val="false"/>
          <w:iCs w:val="false"/>
          <w:color w:val="000000"/>
          <w:sz w:val="20"/>
          <w:szCs w:val="20"/>
        </w:rPr>
        <w:t xml:space="preserve">（　）受講者本人のみ　　（　）第6回・第12回の同席者まで　　（　）甲の全社員　　← いずれかに○</w:t>
      </w:r>
    </w:p>
    <w:p>
      <w:pPr>
        <w:spacing w:after="120"/>
      </w:pPr>
      <w:r>
        <w:rPr>
          <w:rFonts w:ascii="Yu Gothic" w:cs="Yu Gothic" w:eastAsia="Yu Gothic" w:hAnsi="Yu Gothic"/>
          <w:b w:val="false"/>
          <w:bCs w:val="false"/>
          <w:i w:val="false"/>
          <w:iCs w:val="false"/>
          <w:color w:val="000000"/>
          <w:sz w:val="21"/>
          <w:szCs w:val="21"/>
        </w:rPr>
        <w:t xml:space="preserve"/>
      </w:r>
    </w:p>
    <w:p>
      <w:pPr>
        <w:spacing w:after="180" w:before="0" w:line="276"/>
      </w:pPr>
      <w:r>
        <w:rPr>
          <w:rFonts w:ascii="Yu Gothic" w:cs="Yu Gothic" w:eastAsia="Yu Gothic" w:hAnsi="Yu Gothic"/>
          <w:b w:val="false"/>
          <w:bCs w:val="false"/>
          <w:i w:val="false"/>
          <w:iCs w:val="false"/>
          <w:color w:val="595959"/>
          <w:sz w:val="19"/>
          <w:szCs w:val="19"/>
        </w:rPr>
        <w:t xml:space="preserve">本同意書の内容は、後日締結する「業務委託・秘密保持・録画の取扱いに関する覚書」に引き継がれます。覚書の締結をもって、本同意書は覚書に吸収されます。</w:t>
      </w:r>
    </w:p>
    <w:p>
      <w:pPr>
        <w:spacing w:after="140" w:before="0" w:line="276"/>
      </w:pPr>
      <w:r>
        <w:rPr>
          <w:rFonts w:ascii="Yu Gothic" w:cs="Yu Gothic" w:eastAsia="Yu Gothic" w:hAnsi="Yu Gothic"/>
          <w:b w:val="false"/>
          <w:bCs w:val="false"/>
          <w:i w:val="false"/>
          <w:iCs w:val="false"/>
          <w:color w:val="000000"/>
          <w:sz w:val="20"/>
          <w:szCs w:val="20"/>
        </w:rPr>
        <w:t xml:space="preserve">　　　　年　　月　　日</w:t>
      </w:r>
    </w:p>
    <w:p>
      <w:pPr>
        <w:spacing w:after="100" w:before="0" w:line="276"/>
      </w:pPr>
      <w:r>
        <w:rPr>
          <w:rFonts w:ascii="Yu Gothic" w:cs="Yu Gothic" w:eastAsia="Yu Gothic" w:hAnsi="Yu Gothic"/>
          <w:b w:val="false"/>
          <w:bCs w:val="false"/>
          <w:i w:val="false"/>
          <w:iCs w:val="false"/>
          <w:color w:val="000000"/>
          <w:sz w:val="20"/>
          <w:szCs w:val="20"/>
        </w:rPr>
        <w:t xml:space="preserve">甲：会社名　　　　　　　　　　　　　　　　お名前　　　　　　　　　　　　</w:t>
      </w:r>
    </w:p>
    <w:p>
      <w:pPr>
        <w:spacing w:after="140" w:before="0" w:line="276"/>
      </w:pPr>
      <w:r>
        <w:rPr>
          <w:rFonts w:ascii="Yu Gothic" w:cs="Yu Gothic" w:eastAsia="Yu Gothic" w:hAnsi="Yu Gothic"/>
          <w:b w:val="false"/>
          <w:bCs w:val="false"/>
          <w:i w:val="false"/>
          <w:iCs w:val="false"/>
          <w:color w:val="000000"/>
          <w:sz w:val="20"/>
          <w:szCs w:val="20"/>
        </w:rPr>
        <w:t xml:space="preserve">乙：　　　　　　　　　　　　　　　　</w:t>
      </w:r>
    </w:p>
    <w:p>
      <w:pPr>
        <w:spacing w:after="100" w:before="0" w:line="276"/>
      </w:pPr>
      <w:r>
        <w:rPr>
          <w:rFonts w:ascii="Yu Gothic" w:cs="Yu Gothic" w:eastAsia="Yu Gothic" w:hAnsi="Yu Gothic"/>
          <w:b w:val="false"/>
          <w:bCs w:val="false"/>
          <w:i w:val="false"/>
          <w:iCs w:val="false"/>
          <w:color w:val="595959"/>
          <w:sz w:val="19"/>
          <w:szCs w:val="19"/>
        </w:rPr>
        <w:t xml:space="preserve">──────────────────────────────────</w:t>
      </w:r>
    </w:p>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メールで送るときの文面　</w:t>
      </w:r>
      <w:r>
        <w:rPr>
          <w:rFonts w:ascii="Yu Gothic" w:cs="Yu Gothic" w:eastAsia="Yu Gothic" w:hAnsi="Yu Gothic"/>
          <w:b w:val="false"/>
          <w:bCs w:val="false"/>
          <w:i w:val="false"/>
          <w:iCs w:val="false"/>
          <w:color w:val="000000"/>
          <w:sz w:val="20"/>
          <w:szCs w:val="20"/>
        </w:rPr>
        <w:t xml:space="preserve">件名：初回の録画についてのご確認　／　本文：「初回から録画し、当日中にお渡しします。復習用と、社員の方への説明にお使いいただけます。下記6点にご同意いただけましたら、このメールにご返信ください。正式な書面（覚書）は初回のあとにお渡しします」——このあとに上の1〜6を貼り、**返信をもって同意とみなす**と1行添えてください。</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参考：この覚書でカバーしていないもの（基本契約側で確認する）</w:t>
      </w:r>
    </w:p>
    <w:p>
      <w:pPr>
        <w:spacing w:after="160" w:before="0" w:line="276"/>
      </w:pPr>
      <w:r>
        <w:rPr>
          <w:rFonts w:ascii="Yu Gothic" w:cs="Yu Gothic" w:eastAsia="Yu Gothic" w:hAnsi="Yu Gothic"/>
          <w:b w:val="false"/>
          <w:bCs w:val="false"/>
          <w:i w:val="false"/>
          <w:iCs w:val="false"/>
          <w:color w:val="000000"/>
          <w:sz w:val="20"/>
          <w:szCs w:val="20"/>
        </w:rPr>
        <w:t xml:space="preserve">本覚書は、秘密保持・録画・データ・責任範囲に絞ってあります。次の3つは、すでに締結している基本契約または個別の発注書で定めてください。**再委託の禁止は第3条6項に入れたので、ここには含めていません。**</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62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別に定めるもの</w:t>
            </w:r>
          </w:p>
        </w:tc>
        <w:tc>
          <w:tcPr>
            <w:tcW w:type="dxa" w:w="6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理由</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委託料と支払条件</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すでに締結している基本契約で定める（覚書に金額を書くと、料金改定のたびに締結し直すことになる）</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中途解約と返金／当日キャンセル</w:t>
            </w:r>
          </w:p>
        </w:tc>
        <w:tc>
          <w:tcPr>
            <w:tcW w:type="dxa" w:w="6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回数制のサービスなので、何回目までに解約したらどうなるかを金額とセットで決める。第12条1項の空欄もここと揃える</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賠償責任保険</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付保するかどうかと、その場合の第9条3項の上限額との関係</w:t>
            </w:r>
          </w:p>
        </w:tc>
      </w:tr>
    </w:tbl>
    <w:p>
      <w:pPr>
        <w:spacing w:after="120"/>
      </w:pPr>
      <w:r>
        <w:rPr>
          <w:rFonts w:ascii="Yu Gothic" w:cs="Yu Gothic" w:eastAsia="Yu Gothic" w:hAnsi="Yu Gothic"/>
          <w:b w:val="false"/>
          <w:bCs w:val="false"/>
          <w:i w:val="false"/>
          <w:iCs w:val="false"/>
          <w:color w:val="000000"/>
          <w:sz w:val="21"/>
          <w:szCs w:val="21"/>
        </w:rPr>
        <w:t xml:space="preserve"/>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最後にもう一度　</w:t>
      </w:r>
      <w:r>
        <w:rPr>
          <w:rFonts w:ascii="Yu Gothic" w:cs="Yu Gothic" w:eastAsia="Yu Gothic" w:hAnsi="Yu Gothic"/>
          <w:b w:val="false"/>
          <w:bCs w:val="false"/>
          <w:i w:val="false"/>
          <w:iCs w:val="false"/>
          <w:color w:val="000000"/>
          <w:sz w:val="20"/>
          <w:szCs w:val="20"/>
        </w:rPr>
        <w:t xml:space="preserve">本書は法的助言ではありません。弁護士が作成したものでもありません。弁護士の確認を受けずに署名に使わないでください。特に第9条第3項（責任の上限）と第6条（個人情報）は、この形が妥当かどうかを必ず専門家に判断してもらってください。また、相手方に送る前に、「検討メモ」と書いた枠をすべて削ってください。</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b w:val="false"/>
        <w:bCs w:val="false"/>
        <w:i w:val="false"/>
        <w:iCs w:val="false"/>
        <w:color w:val="595959"/>
        <w:sz w:val="16"/>
        <w:szCs w:val="16"/>
      </w:rPr>
      <w:t xml:space="preserve">- </w:t>
    </w:r>
    <w:r>
      <w:rPr>
        <w:rFonts w:ascii="Yu Gothic" w:cs="Yu Gothic" w:eastAsia="Yu Gothic" w:hAnsi="Yu Gothic"/>
        <w:color w:val="595959"/>
        <w:sz w:val="16"/>
        <w:szCs w:val="16"/>
      </w:rPr>
      <w:fldChar w:fldCharType="begin"/>
      <w:instrText xml:space="preserve">PAGE</w:instrText>
      <w:fldChar w:fldCharType="separate"/>
      <w:fldChar w:fldCharType="end"/>
    </w:r>
    <w:r>
      <w:rPr>
        <w:rFonts w:ascii="Yu Gothic" w:cs="Yu Gothic" w:eastAsia="Yu Gothic" w:hAnsi="Yu Gothic"/>
        <w:b w:val="false"/>
        <w:bCs w:val="false"/>
        <w:i w:val="false"/>
        <w:iCs w:val="false"/>
        <w:color w:val="595959"/>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right"/>
    </w:pPr>
    <w:r>
      <w:rPr>
        <w:rFonts w:ascii="Yu Gothic" w:cs="Yu Gothic" w:eastAsia="Yu Gothic" w:hAnsi="Yu Gothic"/>
        <w:b w:val="false"/>
        <w:bCs w:val="false"/>
        <w:i w:val="false"/>
        <w:iCs w:val="false"/>
        <w:color w:val="595959"/>
        <w:sz w:val="16"/>
        <w:szCs w:val="16"/>
      </w:rPr>
      <w:t xml:space="preserve">経営者のためのAI実装講座　1対1版　／　業務委託・秘密保持・録画の取扱い 覚書（ひな形）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Yu Gothic" w:cs="Yu Gothic" w:eastAsia="Yu Gothic" w:hAnsi="Yu Gothic"/>
      <w:b/>
      <w:bCs/>
      <w:color w:val="FFFFFF"/>
      <w:sz w:val="28"/>
      <w:szCs w:val="28"/>
    </w:rPr>
  </w:style>
  <w:style w:type="paragraph" w:styleId="Heading2">
    <w:name w:val="Heading 2"/>
    <w:basedOn w:val="Normal"/>
    <w:next w:val="Normal"/>
    <w:qFormat/>
    <w:rPr>
      <w:rFonts w:ascii="Yu Gothic" w:cs="Yu Gothic" w:eastAsia="Yu Gothic" w:hAnsi="Yu Gothic"/>
      <w:b/>
      <w:bCs/>
      <w:color w:val="1F3864"/>
      <w:sz w:val="24"/>
      <w:szCs w:val="24"/>
    </w:rPr>
  </w:style>
  <w:style w:type="paragraph" w:styleId="Heading3">
    <w:name w:val="Heading 3"/>
    <w:basedOn w:val="Normal"/>
    <w:next w:val="Normal"/>
    <w:qFormat/>
    <w:rPr>
      <w:rFonts w:ascii="Yu Gothic" w:cs="Yu Gothic" w:eastAsia="Yu Gothic" w:hAnsi="Yu Gothic"/>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業務委託・秘密保持・録画の取扱い 覚書（ひな形）</dc:title>
  <dc:creator>AI実装講座 事務局</dc:creator>
  <cp:lastModifiedBy>Un-named</cp:lastModifiedBy>
  <cp:revision>1</cp:revision>
  <dcterms:created xsi:type="dcterms:W3CDTF">2026-09-12T03:33:02.835Z</dcterms:created>
  <dcterms:modified xsi:type="dcterms:W3CDTF">2026-09-12T03:33:02.836Z</dcterms:modified>
</cp:coreProperties>
</file>

<file path=docProps/custom.xml><?xml version="1.0" encoding="utf-8"?>
<Properties xmlns="http://schemas.openxmlformats.org/officeDocument/2006/custom-properties" xmlns:vt="http://schemas.openxmlformats.org/officeDocument/2006/docPropsVTypes"/>
</file>